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/>
      </w:r>
    </w:p>
    <w:p>
      <w:pPr>
        <w:pStyle w:val="normal1"/>
        <w:jc w:val="center"/>
        <w:rPr/>
      </w:pPr>
      <w:r>
        <w:rPr/>
        <w:drawing>
          <wp:inline distT="0" distB="0" distL="0" distR="0">
            <wp:extent cx="1895475" cy="15043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0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COMPLETED DATE:9/5/24</w:t>
      </w:r>
    </w:p>
    <w:p>
      <w:pPr>
        <w:pStyle w:val="normal1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NEXT REVIEW DATE:9/5/26</w:t>
      </w:r>
    </w:p>
    <w:p>
      <w:pPr>
        <w:pStyle w:val="Heading1"/>
        <w:spacing w:before="0" w:after="160"/>
        <w:jc w:val="center"/>
        <w:rPr/>
      </w:pPr>
      <w:r>
        <w:rPr>
          <w:rStyle w:val="Strong"/>
          <w:rFonts w:ascii="Arial" w:hAnsi="Arial"/>
          <w:color w:val="000000"/>
          <w:u w:val="single"/>
        </w:rPr>
        <w:t>E-SAFETY / ONLINE SAFETY POLICY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Contents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Introduction and Overview</w:t>
        <w:br/>
        <w:t>• Rationale and Scope</w:t>
        <w:br/>
        <w:t>• Roles and responsibilities</w:t>
        <w:br/>
        <w:t>• Communication</w:t>
        <w:br/>
        <w:t>• Handling complaints</w:t>
        <w:br/>
        <w:t xml:space="preserve">• Review and Monitoring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Education and Curriculum</w:t>
        <w:br/>
        <w:t>• Student E-Safety / Online Safety Curriculum</w:t>
        <w:br/>
        <w:t xml:space="preserve">• Staff training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Expected Conduct and Incident Management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Managing the ICT Infrastructure</w:t>
        <w:br/>
        <w:t>• Internet access, security (virus protection) and filtering</w:t>
        <w:br/>
        <w:t>• Network management</w:t>
        <w:br/>
        <w:t>• Passwords policy</w:t>
        <w:br/>
        <w:t>• Email</w:t>
        <w:br/>
        <w:t>• School website</w:t>
        <w:br/>
        <w:t>• Social networking</w:t>
        <w:br/>
        <w:t xml:space="preserve">• Video conferencing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Data Security</w:t>
        <w:br/>
        <w:t>• MIS access</w:t>
        <w:br/>
        <w:t xml:space="preserve">• Data transfer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Equipment and Digital Content</w:t>
        <w:br/>
        <w:t>• Personal mobile phones and devices</w:t>
        <w:br/>
        <w:t xml:space="preserve">• Digital images and video 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1. Introduction and Overview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Rationale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purpose of this policy is to: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set out the key principles expected of all members of the community at Lotus Rise Alternative Provision with respect to the use of ICT-based technologies 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safeguard and protect the children and staff of Lotus Rise Alternative Provision 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assist staff working with children to work safely and responsibly with the internet and other communication technologies and to monitor their own standards and practice 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set clear expectations of behaviour and codes of practice relevant to responsible use of the internet for educational, personal or recreational use 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have clear structures to deal with online abuse such as cyberbullying which are cross-referenced with other policies 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ensure that all members of the Lotus Rise community are aware that unlawful or unsafe behaviour is unacceptable and that disciplinary or legal action may be taken where appropriate 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minimise the risk of misplaced or malicious allegations made against adults who work with students </w:t>
      </w:r>
    </w:p>
    <w:p>
      <w:pPr>
        <w:pStyle w:val="Heading3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The main areas of risk for our community include: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Content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exposure to inappropriate content, including pornography, violence, substance misuse 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lifestyle sites promoting self-harm, eating disorders or suicide 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hate-based content 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misinformation and unreliable content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Contact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grooming 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radicalisation and extremism 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cyberbullying 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identity theft and hacking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Conduct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sharing personal information 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digital footprint and online reputation 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excessive screen time and online gaming risks 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sexting / sharing of indecent images (SGII) 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copyright infringement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Scope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This policy applies to all members of Lotus Rise Alternative Provision, including: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staff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students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volunteers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parents/carers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visitors and community users 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This includes use of all ICT systems, devices and online platforms both in and out of the provision where linked to Lotus Rise activity.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Roles and Responsibilities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Managing Director / Directors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overall responsibility for online safety and safeguarding systems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</w:rPr>
        <w:t xml:space="preserve">nsure compliant filtering and monitoring systems are in place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ensure compliance with </w:t>
      </w:r>
      <w:r>
        <w:rPr>
          <w:rStyle w:val="Strong"/>
          <w:rFonts w:ascii="Arial" w:hAnsi="Arial"/>
          <w:color w:val="000000"/>
        </w:rPr>
        <w:t>Keeping Children Safe in Education (KCSIE 2025)</w:t>
      </w:r>
      <w:r>
        <w:rPr>
          <w:rFonts w:ascii="Arial" w:hAnsi="Arial"/>
          <w:color w:val="000000"/>
        </w:rPr>
        <w:t xml:space="preserve">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ensure staff training is up to date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ensure safeguarding and online safety incidents are recorded and acted upon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liaise with IT providers and DSL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All Staff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take responsibility for safe use of ICT 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follow safeguarding and online safety policies 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report concerns immediately 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use professional communication only 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never use personal devices to contact students or families 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Staff must be aware that online behaviour, including outside of work, may be subject to safeguarding review where it impacts professional duties.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Parents / Carers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support the school’s online safety approach 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understand acceptable use expectations 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report concerns relating to online behaviour 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Communication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Policy is shared via:</w:t>
      </w:r>
    </w:p>
    <w:p>
      <w:pPr>
        <w:pStyle w:val="BodyText"/>
        <w:numPr>
          <w:ilvl w:val="0"/>
          <w:numId w:val="10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website publication </w:t>
      </w:r>
    </w:p>
    <w:p>
      <w:pPr>
        <w:pStyle w:val="BodyText"/>
        <w:numPr>
          <w:ilvl w:val="0"/>
          <w:numId w:val="10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staff induction pack </w:t>
      </w:r>
    </w:p>
    <w:p>
      <w:pPr>
        <w:pStyle w:val="BodyText"/>
        <w:numPr>
          <w:ilvl w:val="0"/>
          <w:numId w:val="10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safeguarding training </w:t>
      </w:r>
    </w:p>
    <w:p>
      <w:pPr>
        <w:pStyle w:val="BodyText"/>
        <w:numPr>
          <w:ilvl w:val="0"/>
          <w:numId w:val="10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student induction 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Handling Complaints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Lotus Rise recognises that: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is not possible to guarantee that inappropriate content will never be accessed due to the nature of the internet.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Sanctions may include:</w:t>
      </w:r>
    </w:p>
    <w:p>
      <w:pPr>
        <w:pStyle w:val="BodyText"/>
        <w:numPr>
          <w:ilvl w:val="0"/>
          <w:numId w:val="1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counselling or intervention </w:t>
      </w:r>
    </w:p>
    <w:p>
      <w:pPr>
        <w:pStyle w:val="BodyText"/>
        <w:numPr>
          <w:ilvl w:val="0"/>
          <w:numId w:val="1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parental involvement </w:t>
      </w:r>
    </w:p>
    <w:p>
      <w:pPr>
        <w:pStyle w:val="BodyText"/>
        <w:numPr>
          <w:ilvl w:val="0"/>
          <w:numId w:val="1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restriction of ICT access </w:t>
      </w:r>
    </w:p>
    <w:p>
      <w:pPr>
        <w:pStyle w:val="BodyText"/>
        <w:numPr>
          <w:ilvl w:val="0"/>
          <w:numId w:val="11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referral to police or safeguarding partners 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Filtering and Monitoring (UPDATED SECTION)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Lotus Rise complies with: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Keeping Children Safe in Education (KCSIE 2025)</w:t>
      </w:r>
      <w:r>
        <w:rPr>
          <w:rFonts w:ascii="Arial" w:hAnsi="Arial"/>
          <w:color w:val="000000"/>
        </w:rPr>
        <w:br/>
      </w:r>
      <w:r>
        <w:rPr>
          <w:rStyle w:val="Strong"/>
          <w:rFonts w:ascii="Arial" w:hAnsi="Arial"/>
          <w:color w:val="000000"/>
        </w:rPr>
        <w:t>UK Safer Internet Centre guidance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Responsibilities:</w:t>
      </w:r>
    </w:p>
    <w:p>
      <w:pPr>
        <w:pStyle w:val="BodyText"/>
        <w:numPr>
          <w:ilvl w:val="0"/>
          <w:numId w:val="1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DSL and IT provider jointly oversee monitoring </w:t>
      </w:r>
    </w:p>
    <w:p>
      <w:pPr>
        <w:pStyle w:val="BodyText"/>
        <w:numPr>
          <w:ilvl w:val="0"/>
          <w:numId w:val="1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filtering systems are reviewed at least annually </w:t>
      </w:r>
    </w:p>
    <w:p>
      <w:pPr>
        <w:pStyle w:val="BodyText"/>
        <w:numPr>
          <w:ilvl w:val="0"/>
          <w:numId w:val="1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staff receive training on recognising online risks </w:t>
      </w:r>
    </w:p>
    <w:p>
      <w:pPr>
        <w:pStyle w:val="BodyText"/>
        <w:numPr>
          <w:ilvl w:val="0"/>
          <w:numId w:val="12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alerts and logs are reviewed routinely 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2. Education and Curriculum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Students are taught to: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stop and think before they click 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verify online information 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recognise bias and misinformation 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understand digital footprints 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stay safe on social media 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report concerns immediately 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understand risks of grooming and exploitation 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understand cyberbullying impact 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Education includes awareness of artificial intelligence misuse, deepfakes, and misinformation where age appropriate.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Staff Training</w:t>
      </w:r>
    </w:p>
    <w:p>
      <w:pPr>
        <w:pStyle w:val="BodyText"/>
        <w:numPr>
          <w:ilvl w:val="0"/>
          <w:numId w:val="14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safeguarding and online safety training provided regularly </w:t>
      </w:r>
    </w:p>
    <w:p>
      <w:pPr>
        <w:pStyle w:val="BodyText"/>
        <w:numPr>
          <w:ilvl w:val="0"/>
          <w:numId w:val="14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updates provided in staff meetings </w:t>
      </w:r>
    </w:p>
    <w:p>
      <w:pPr>
        <w:pStyle w:val="BodyText"/>
        <w:numPr>
          <w:ilvl w:val="0"/>
          <w:numId w:val="14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induction includes KCSIE and filtering/monitoring responsibilities 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3. Expected Conduct and Incident Management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All users must:</w:t>
      </w:r>
    </w:p>
    <w:p>
      <w:pPr>
        <w:pStyle w:val="BodyText"/>
        <w:numPr>
          <w:ilvl w:val="0"/>
          <w:numId w:val="15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behave responsibly online </w:t>
      </w:r>
    </w:p>
    <w:p>
      <w:pPr>
        <w:pStyle w:val="BodyText"/>
        <w:numPr>
          <w:ilvl w:val="0"/>
          <w:numId w:val="15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never access inappropriate content </w:t>
      </w:r>
    </w:p>
    <w:p>
      <w:pPr>
        <w:pStyle w:val="BodyText"/>
        <w:numPr>
          <w:ilvl w:val="0"/>
          <w:numId w:val="15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report concerns immediately </w:t>
      </w:r>
    </w:p>
    <w:p>
      <w:pPr>
        <w:pStyle w:val="BodyText"/>
        <w:numPr>
          <w:ilvl w:val="0"/>
          <w:numId w:val="15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respect copyright laws </w:t>
      </w:r>
    </w:p>
    <w:p>
      <w:pPr>
        <w:pStyle w:val="BodyText"/>
        <w:numPr>
          <w:ilvl w:val="0"/>
          <w:numId w:val="15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maintain professional conduct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Incident Management</w:t>
      </w:r>
    </w:p>
    <w:p>
      <w:pPr>
        <w:pStyle w:val="BodyText"/>
        <w:numPr>
          <w:ilvl w:val="0"/>
          <w:numId w:val="16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all incidents logged and reviewed </w:t>
      </w:r>
    </w:p>
    <w:p>
      <w:pPr>
        <w:pStyle w:val="BodyText"/>
        <w:numPr>
          <w:ilvl w:val="0"/>
          <w:numId w:val="16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safeguarding concerns escalated immediately </w:t>
      </w:r>
    </w:p>
    <w:p>
      <w:pPr>
        <w:pStyle w:val="BodyText"/>
        <w:numPr>
          <w:ilvl w:val="0"/>
          <w:numId w:val="16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parents informed where appropriate </w:t>
      </w:r>
    </w:p>
    <w:p>
      <w:pPr>
        <w:pStyle w:val="BodyText"/>
        <w:numPr>
          <w:ilvl w:val="0"/>
          <w:numId w:val="16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police contacted where illegal activity is suspected 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4. ICT Infrastructure Management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Internet Access and Filtering</w:t>
      </w:r>
    </w:p>
    <w:p>
      <w:pPr>
        <w:pStyle w:val="BodyText"/>
        <w:numPr>
          <w:ilvl w:val="0"/>
          <w:numId w:val="1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filtered and monitored internet access </w:t>
      </w:r>
    </w:p>
    <w:p>
      <w:pPr>
        <w:pStyle w:val="BodyText"/>
        <w:numPr>
          <w:ilvl w:val="0"/>
          <w:numId w:val="1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blocked inappropriate content categories </w:t>
      </w:r>
    </w:p>
    <w:p>
      <w:pPr>
        <w:pStyle w:val="BodyText"/>
        <w:numPr>
          <w:ilvl w:val="0"/>
          <w:numId w:val="17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access reviewed regularly 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Filtering systems are reviewed in line with </w:t>
      </w:r>
      <w:r>
        <w:rPr>
          <w:rStyle w:val="Strong"/>
          <w:rFonts w:ascii="Arial" w:hAnsi="Arial"/>
          <w:color w:val="000000"/>
        </w:rPr>
        <w:t>UK Safer Internet Centre and DfE guidance (2025 expectations)</w:t>
      </w:r>
      <w:r>
        <w:rPr>
          <w:rFonts w:ascii="Arial" w:hAnsi="Arial"/>
          <w:color w:val="000000"/>
        </w:rPr>
        <w:t>.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Network Management</w:t>
      </w:r>
    </w:p>
    <w:p>
      <w:pPr>
        <w:pStyle w:val="BodyText"/>
        <w:numPr>
          <w:ilvl w:val="0"/>
          <w:numId w:val="18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individual logins for all users </w:t>
      </w:r>
    </w:p>
    <w:p>
      <w:pPr>
        <w:pStyle w:val="BodyText"/>
        <w:numPr>
          <w:ilvl w:val="0"/>
          <w:numId w:val="18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monitored access and audit trails </w:t>
      </w:r>
    </w:p>
    <w:p>
      <w:pPr>
        <w:pStyle w:val="BodyText"/>
        <w:numPr>
          <w:ilvl w:val="0"/>
          <w:numId w:val="18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secure storage of data in line with UK GDPR  </w:t>
      </w:r>
    </w:p>
    <w:p>
      <w:pPr>
        <w:pStyle w:val="BodyText"/>
        <w:numPr>
          <w:ilvl w:val="0"/>
          <w:numId w:val="18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regular password changes required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Passwords</w:t>
      </w:r>
    </w:p>
    <w:p>
      <w:pPr>
        <w:pStyle w:val="BodyText"/>
        <w:numPr>
          <w:ilvl w:val="0"/>
          <w:numId w:val="19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strong passwords required </w:t>
      </w:r>
    </w:p>
    <w:p>
      <w:pPr>
        <w:pStyle w:val="BodyText"/>
        <w:numPr>
          <w:ilvl w:val="0"/>
          <w:numId w:val="19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passwords must not be shared </w:t>
      </w:r>
    </w:p>
    <w:p>
      <w:pPr>
        <w:pStyle w:val="BodyText"/>
        <w:numPr>
          <w:ilvl w:val="0"/>
          <w:numId w:val="19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changed twice yearly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Email</w:t>
      </w:r>
    </w:p>
    <w:p>
      <w:pPr>
        <w:pStyle w:val="BodyText"/>
        <w:numPr>
          <w:ilvl w:val="0"/>
          <w:numId w:val="20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professional email accounts only </w:t>
      </w:r>
    </w:p>
    <w:p>
      <w:pPr>
        <w:pStyle w:val="BodyText"/>
        <w:numPr>
          <w:ilvl w:val="0"/>
          <w:numId w:val="20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no personal email use for school communication </w:t>
      </w:r>
    </w:p>
    <w:p>
      <w:pPr>
        <w:pStyle w:val="BodyText"/>
        <w:numPr>
          <w:ilvl w:val="0"/>
          <w:numId w:val="20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phishing and spam awareness training provided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School Website</w:t>
      </w:r>
    </w:p>
    <w:p>
      <w:pPr>
        <w:pStyle w:val="BodyText"/>
        <w:numPr>
          <w:ilvl w:val="0"/>
          <w:numId w:val="2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managed by authorised staff only </w:t>
      </w:r>
    </w:p>
    <w:p>
      <w:pPr>
        <w:pStyle w:val="BodyText"/>
        <w:numPr>
          <w:ilvl w:val="0"/>
          <w:numId w:val="2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no personal data published </w:t>
      </w:r>
    </w:p>
    <w:p>
      <w:pPr>
        <w:pStyle w:val="BodyText"/>
        <w:numPr>
          <w:ilvl w:val="0"/>
          <w:numId w:val="21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no student full names with images </w:t>
      </w:r>
    </w:p>
    <w:p>
      <w:pPr>
        <w:pStyle w:val="BodyText"/>
        <w:numPr>
          <w:ilvl w:val="0"/>
          <w:numId w:val="21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GDPR compliant publishing practices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Social Networking</w:t>
      </w:r>
    </w:p>
    <w:p>
      <w:pPr>
        <w:pStyle w:val="BodyText"/>
        <w:numPr>
          <w:ilvl w:val="0"/>
          <w:numId w:val="2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staff must not engage with students on personal accounts </w:t>
      </w:r>
    </w:p>
    <w:p>
      <w:pPr>
        <w:pStyle w:val="BodyText"/>
        <w:numPr>
          <w:ilvl w:val="0"/>
          <w:numId w:val="22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professional boundaries must be maintained </w:t>
      </w:r>
    </w:p>
    <w:p>
      <w:pPr>
        <w:pStyle w:val="BodyText"/>
        <w:numPr>
          <w:ilvl w:val="0"/>
          <w:numId w:val="22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privacy settings must be secure 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Video Conferencing</w:t>
      </w:r>
    </w:p>
    <w:p>
      <w:pPr>
        <w:pStyle w:val="BodyText"/>
        <w:numPr>
          <w:ilvl w:val="0"/>
          <w:numId w:val="23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only approved platforms used </w:t>
      </w:r>
    </w:p>
    <w:p>
      <w:pPr>
        <w:pStyle w:val="BodyText"/>
        <w:numPr>
          <w:ilvl w:val="0"/>
          <w:numId w:val="23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sessions supervised appropriately 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5. Data Security</w:t>
      </w:r>
    </w:p>
    <w:p>
      <w:pPr>
        <w:pStyle w:val="BodyText"/>
        <w:numPr>
          <w:ilvl w:val="0"/>
          <w:numId w:val="24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compliant with </w:t>
      </w:r>
      <w:r>
        <w:rPr>
          <w:rStyle w:val="Strong"/>
          <w:rFonts w:ascii="Arial" w:hAnsi="Arial"/>
          <w:color w:val="000000"/>
        </w:rPr>
        <w:t>UK GDPR and Data Protection Act 2018</w:t>
      </w:r>
      <w:r>
        <w:rPr>
          <w:rFonts w:ascii="Arial" w:hAnsi="Arial"/>
          <w:color w:val="000000"/>
        </w:rPr>
        <w:t xml:space="preserve"> </w:t>
      </w:r>
    </w:p>
    <w:p>
      <w:pPr>
        <w:pStyle w:val="BodyText"/>
        <w:numPr>
          <w:ilvl w:val="0"/>
          <w:numId w:val="24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MIS access controlled and audited </w:t>
      </w:r>
    </w:p>
    <w:p>
      <w:pPr>
        <w:pStyle w:val="BodyText"/>
        <w:numPr>
          <w:ilvl w:val="0"/>
          <w:numId w:val="24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data stored securely and encrypted where required </w:t>
      </w:r>
    </w:p>
    <w:p>
      <w:pPr>
        <w:pStyle w:val="BodyText"/>
        <w:numPr>
          <w:ilvl w:val="0"/>
          <w:numId w:val="24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data breaches reported immediately </w:t>
      </w:r>
    </w:p>
    <w:p>
      <w:pPr>
        <w:pStyle w:val="Heading1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6. Equipment and Digital Content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Mobile Phones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Students:</w:t>
      </w:r>
    </w:p>
    <w:p>
      <w:pPr>
        <w:pStyle w:val="BodyText"/>
        <w:numPr>
          <w:ilvl w:val="0"/>
          <w:numId w:val="25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phones not permitted in lessons unless authorised </w:t>
      </w:r>
    </w:p>
    <w:p>
      <w:pPr>
        <w:pStyle w:val="BodyText"/>
        <w:numPr>
          <w:ilvl w:val="0"/>
          <w:numId w:val="25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devices may be confiscated if misused 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Staff:</w:t>
      </w:r>
    </w:p>
    <w:p>
      <w:pPr>
        <w:pStyle w:val="BodyText"/>
        <w:numPr>
          <w:ilvl w:val="0"/>
          <w:numId w:val="26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must not use personal devices to contact students </w:t>
      </w:r>
    </w:p>
    <w:p>
      <w:pPr>
        <w:pStyle w:val="BodyText"/>
        <w:numPr>
          <w:ilvl w:val="0"/>
          <w:numId w:val="26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work devices only for communication 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All device use must comply with safeguarding expectations and professional standards.</w:t>
      </w:r>
    </w:p>
    <w:p>
      <w:pPr>
        <w:pStyle w:val="Heading2"/>
        <w:spacing w:before="0" w:after="160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</w:rPr>
        <w:t>Digital Images and Video</w:t>
      </w:r>
    </w:p>
    <w:p>
      <w:pPr>
        <w:pStyle w:val="BodyText"/>
        <w:numPr>
          <w:ilvl w:val="0"/>
          <w:numId w:val="2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parental consent required </w:t>
      </w:r>
    </w:p>
    <w:p>
      <w:pPr>
        <w:pStyle w:val="BodyText"/>
        <w:numPr>
          <w:ilvl w:val="0"/>
          <w:numId w:val="2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no full names used with images </w:t>
      </w:r>
    </w:p>
    <w:p>
      <w:pPr>
        <w:pStyle w:val="BodyText"/>
        <w:numPr>
          <w:ilvl w:val="0"/>
          <w:numId w:val="27"/>
        </w:numPr>
        <w:tabs>
          <w:tab w:val="clear" w:pos="720"/>
          <w:tab w:val="left" w:pos="0" w:leader="none"/>
        </w:tabs>
        <w:spacing w:lineRule="auto" w:line="278" w:before="0" w:after="0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images stored securely </w:t>
      </w:r>
    </w:p>
    <w:p>
      <w:pPr>
        <w:pStyle w:val="BodyText"/>
        <w:numPr>
          <w:ilvl w:val="0"/>
          <w:numId w:val="27"/>
        </w:numPr>
        <w:tabs>
          <w:tab w:val="clear" w:pos="720"/>
          <w:tab w:val="left" w:pos="0" w:leader="none"/>
        </w:tabs>
        <w:spacing w:lineRule="auto" w:line="278"/>
        <w:ind w:hanging="283" w:start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GDPR compliant use of media </w:t>
      </w:r>
    </w:p>
    <w:p>
      <w:pPr>
        <w:pStyle w:val="BodyText"/>
        <w:spacing w:lineRule="auto" w:line="278" w:before="0" w:after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Staff must ensure images are appropriate, necessary, and used only for educational or safeguarding purposes.</w:t>
      </w:r>
    </w:p>
    <w:p>
      <w:pPr>
        <w:pStyle w:val="normal1"/>
        <w:spacing w:before="0" w:after="160"/>
        <w:jc w:val="start"/>
        <w:rPr>
          <w:rStyle w:val="Strong"/>
          <w:rFonts w:ascii="Arial" w:hAnsi="Arial"/>
          <w:color w:val="000000"/>
        </w:rPr>
      </w:pPr>
      <w:r>
        <w:rPr/>
      </w:r>
    </w:p>
    <w:tbl>
      <w:tblPr>
        <w:tblStyle w:val="Table2"/>
        <w:tblW w:w="9026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4513"/>
        <w:gridCol w:w="4513"/>
      </w:tblGrid>
      <w:tr>
        <w:trPr/>
        <w:tc>
          <w:tcPr>
            <w:tcW w:w="45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93E8E5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Arial" w:hAnsi="Arial"/>
              </w:rPr>
            </w:pPr>
            <w:sdt>
              <w:sdtPr>
                <w:tag w:val="goog_rdk_0"/>
                <w:id w:val="1282446214"/>
                <w:lock w:val="contentLocked"/>
                <w:text/>
              </w:sdtPr>
              <w:sdtContent>
                <w:r>
                  <w:rPr>
                    <w:rFonts w:ascii="Arial" w:hAnsi="Arial"/>
                    <w:b/>
                  </w:rPr>
                </w:r>
                <w:r>
                  <w:rPr>
                    <w:rFonts w:ascii="Arial" w:hAnsi="Arial"/>
                    <w:b/>
                  </w:rPr>
                  <w:t>Review Date</w:t>
                </w:r>
              </w:sdtContent>
            </w:sdt>
          </w:p>
        </w:tc>
        <w:tc>
          <w:tcPr>
            <w:tcW w:w="45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93E8E5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By Who?</w:t>
            </w:r>
          </w:p>
        </w:tc>
      </w:tr>
      <w:tr>
        <w:trPr/>
        <w:tc>
          <w:tcPr>
            <w:tcW w:w="45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9/6/2025</w:t>
            </w:r>
          </w:p>
        </w:tc>
        <w:tc>
          <w:tcPr>
            <w:tcW w:w="45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Allura" w:hAnsi="Allura" w:eastAsia="Allura" w:cs="Allura"/>
                <w:b/>
              </w:rPr>
            </w:pPr>
            <w:r>
              <w:rPr>
                <w:rFonts w:eastAsia="Allura" w:cs="Allura" w:ascii="Allura" w:hAnsi="Allura"/>
                <w:b/>
              </w:rPr>
              <w:t>edawber</w:t>
            </w:r>
          </w:p>
        </w:tc>
      </w:tr>
      <w:tr>
        <w:trPr>
          <w:trHeight w:val="530" w:hRule="atLeast"/>
        </w:trPr>
        <w:tc>
          <w:tcPr>
            <w:tcW w:w="45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20.5.2026</w:t>
            </w:r>
          </w:p>
        </w:tc>
        <w:tc>
          <w:tcPr>
            <w:tcW w:w="451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Allura" w:hAnsi="Allura"/>
                <w:b/>
              </w:rPr>
            </w:pPr>
            <w:r>
              <w:rPr>
                <w:rFonts w:ascii="Allura" w:hAnsi="Allura"/>
                <w:b/>
              </w:rPr>
              <w:t>edawber</w:t>
            </w:r>
          </w:p>
        </w:tc>
      </w:tr>
    </w:tbl>
    <w:p>
      <w:pPr>
        <w:pStyle w:val="normal1"/>
        <w:spacing w:lineRule="auto" w:line="240" w:before="240" w:after="240"/>
        <w:rPr>
          <w:rFonts w:ascii="Arial" w:hAnsi="Arial" w:eastAsia="Arial" w:cs="Arial"/>
          <w:color w:val="1F1F1F"/>
          <w:sz w:val="21"/>
          <w:szCs w:val="21"/>
          <w:shd w:fill="E9EEF6" w:val="clear"/>
        </w:rPr>
      </w:pPr>
      <w:r>
        <w:rPr>
          <w:rFonts w:eastAsia="Arial" w:cs="Arial" w:ascii="Arial" w:hAnsi="Arial"/>
          <w:color w:val="1F1F1F"/>
          <w:sz w:val="21"/>
          <w:szCs w:val="21"/>
          <w:shd w:fill="E9EEF6" w:val="clear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Arial">
    <w:charset w:val="01"/>
    <w:family w:val="swiss"/>
    <w:pitch w:val="variable"/>
  </w:font>
  <w:font w:name="Allura">
    <w:charset w:val="00" w:characterSet="windows-1252"/>
    <w:family w:val="roman"/>
    <w:pitch w:val="variable"/>
  </w:font>
  <w:font w:name="Allura">
    <w:charset w:val="01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ptos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Aptos"/>
      <w:color w:val="auto"/>
      <w:kern w:val="0"/>
      <w:sz w:val="24"/>
      <w:szCs w:val="24"/>
      <w:lang w:val="en-GB" w:eastAsia="zh-CN" w:bidi="hi-IN"/>
    </w:rPr>
  </w:style>
  <w:style w:type="paragraph" w:styleId="Heading1">
    <w:name w:val="heading 1"/>
    <w:basedOn w:val="normal1"/>
    <w:next w:val="normal1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1"/>
    <w:next w:val="normal1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1"/>
    <w:next w:val="normal1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1"/>
    <w:next w:val="normal1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1"/>
    <w:next w:val="normal1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1"/>
    <w:next w:val="normal1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1"/>
    <w:next w:val="normal1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1"/>
    <w:next w:val="normal1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qFormat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qFormat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qFormat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qFormat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qFormat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qFormat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qFormat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qFormat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QuoteChar" w:customStyle="1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trong">
    <w:name w:val="Strong"/>
    <w:qFormat/>
    <w:rPr>
      <w:b/>
      <w:bCs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Aptos"/>
      <w:color w:val="auto"/>
      <w:kern w:val="0"/>
      <w:sz w:val="24"/>
      <w:szCs w:val="24"/>
      <w:lang w:val="en-GB" w:eastAsia="zh-CN" w:bidi="hi-IN"/>
    </w:rPr>
  </w:style>
  <w:style w:type="paragraph" w:styleId="Title">
    <w:name w:val="Title"/>
    <w:basedOn w:val="normal1"/>
    <w:next w:val="normal1"/>
    <w:link w:val="TitleChar"/>
    <w:uiPriority w:val="10"/>
    <w:qFormat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1"/>
    <w:next w:val="normal1"/>
    <w:link w:val="SubtitleChar"/>
    <w:uiPriority w:val="11"/>
    <w:qFormat/>
    <w:pPr/>
    <w:rPr>
      <w:color w:val="595959"/>
      <w:sz w:val="28"/>
      <w:szCs w:val="28"/>
    </w:rPr>
  </w:style>
  <w:style w:type="paragraph" w:styleId="Quote">
    <w:name w:val="Quote"/>
    <w:basedOn w:val="normal1"/>
    <w:next w:val="normal1"/>
    <w:link w:val="QuoteChar"/>
    <w:uiPriority w:val="29"/>
    <w:qFormat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1"/>
    <w:next w:val="normal1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</w:style>
  <w:style w:type="table" w:default="1" w:styleId="TableNormal">
    <w:name w:val="Table Normal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CTTDIvmykyGrJgxbIKL55Enx8iQ==">CgMxLjAaHwoBMBIaChgICVIUChJ0YWJsZS5yM2M5ZDR3M3p1NTQ4AHIhMWVkVkRWaC1LbjZmeklBS0R5YXpVMi1sMkE2UUJBQUFO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LibreOffice/26.2.0.3$Windows_X86_64 LibreOffice_project/620$Build-3</Application>
  <AppVersion>15.0000</AppVersion>
  <Pages>7</Pages>
  <Words>1100</Words>
  <Characters>6202</Characters>
  <CharactersWithSpaces>7134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2024-05-09T17:04:18Z</dcterms:created>
  <dc:creator>Emily Dawber</dc:creator>
  <dc:description/>
  <dc:language>en-GB</dc:language>
  <cp:lastModifiedBy/>
  <dcterms:modified xsi:type="dcterms:W3CDTF">2026-05-20T14:48:34Z</dcterms:modified>
  <cp:revision>1</cp:revision>
  <dc:subject/>
  <dc:title/>
</cp:coreProperties>
</file>